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109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ЮГРА УПРАВЛЕНИЕ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Шепелева</w:t>
      </w:r>
      <w:r>
        <w:rPr>
          <w:rFonts w:ascii="Times New Roman" w:eastAsia="Times New Roman" w:hAnsi="Times New Roman" w:cs="Times New Roman"/>
          <w:b/>
          <w:bCs/>
        </w:rPr>
        <w:t xml:space="preserve"> Игоря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Шепелев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ООО "</w:t>
      </w:r>
      <w:r>
        <w:rPr>
          <w:rFonts w:ascii="Times New Roman" w:eastAsia="Times New Roman" w:hAnsi="Times New Roman" w:cs="Times New Roman"/>
        </w:rPr>
        <w:t>ИСТОК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д.150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офис </w:t>
      </w:r>
      <w:r>
        <w:rPr>
          <w:rFonts w:ascii="Times New Roman" w:eastAsia="Times New Roman" w:hAnsi="Times New Roman" w:cs="Times New Roman"/>
        </w:rPr>
        <w:t xml:space="preserve">65,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пп.1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</w:t>
      </w:r>
      <w:r>
        <w:rPr>
          <w:rFonts w:ascii="Times New Roman" w:eastAsia="Times New Roman" w:hAnsi="Times New Roman" w:cs="Times New Roman"/>
        </w:rPr>
        <w:t>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Шепелев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Шепелев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Шепелев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Шепелев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16.01.2024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16.01.2024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 (расчета)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Шепелев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 xml:space="preserve">расчета по страховым взносам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Шепелев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ЮГРА УПРАВЛЕНИЕ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Шепелева</w:t>
      </w:r>
      <w:r>
        <w:rPr>
          <w:rFonts w:ascii="Times New Roman" w:eastAsia="Times New Roman" w:hAnsi="Times New Roman" w:cs="Times New Roman"/>
          <w:b/>
          <w:bCs/>
        </w:rPr>
        <w:t xml:space="preserve"> Игоря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4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33">
    <w:name w:val="cat-UserDefined grp-24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